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506F1A">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7696" behindDoc="0" locked="0" layoutInCell="1" allowOverlap="1" wp14:anchorId="71B00BC8" wp14:editId="09C0E342">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842D29" w:rsidRDefault="00FE4106" w:rsidP="00664EFF">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664EFF" w:rsidRPr="00664EFF" w:rsidRDefault="00664EFF" w:rsidP="00664EFF">
                            <w:pPr>
                              <w:rPr>
                                <w:rFonts w:ascii="SassoonPrimaryType" w:hAnsi="SassoonPrimaryType"/>
                                <w:color w:val="0070C0"/>
                                <w:sz w:val="17"/>
                                <w:szCs w:val="17"/>
                              </w:rPr>
                            </w:pPr>
                            <w:r>
                              <w:rPr>
                                <w:rFonts w:ascii="SassoonPrimaryType" w:hAnsi="SassoonPrimaryType"/>
                                <w:color w:val="0070C0"/>
                                <w:sz w:val="17"/>
                                <w:szCs w:val="17"/>
                              </w:rPr>
                              <w:t>Encourage children to mo</w:t>
                            </w:r>
                            <w:r w:rsidR="00846350">
                              <w:rPr>
                                <w:rFonts w:ascii="SassoonPrimaryType" w:hAnsi="SassoonPrimaryType"/>
                                <w:color w:val="0070C0"/>
                                <w:sz w:val="17"/>
                                <w:szCs w:val="17"/>
                              </w:rPr>
                              <w:t xml:space="preserve">ve through patterns of movement and recognise this with marks they make, e.g. rolling a ball through paint then on the floor.        Provide items for filling and emptying with different sizes and shapes to allow children to estimate and think critically about what will fit inside each.      </w:t>
                            </w:r>
                            <w:r w:rsidR="00506F1A">
                              <w:rPr>
                                <w:rFonts w:ascii="SassoonPrimaryType" w:hAnsi="SassoonPrimaryType"/>
                                <w:color w:val="0070C0"/>
                                <w:sz w:val="17"/>
                                <w:szCs w:val="17"/>
                              </w:rPr>
                              <w:t xml:space="preserve">                  Attempt to demonstrate numbers and quantities through mark on paper or through media.                        Recognising that anything can be counted such as how many hops it takes to get from A to B.                                   Recognising items that children wear everyday come in pairs and encourage children to look for this as they 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" fillcolor="window" stroked="f" strokeweight=".5pt">
                <v:textbox>
                  <w:txbxContent>
                    <w:p w:rsidR="00842D29" w:rsidRDefault="00FE4106" w:rsidP="00664EFF">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664EFF" w:rsidRPr="00664EFF" w:rsidRDefault="00664EFF" w:rsidP="00664EFF">
                      <w:pPr>
                        <w:rPr>
                          <w:rFonts w:ascii="SassoonPrimaryType" w:hAnsi="SassoonPrimaryType"/>
                          <w:color w:val="0070C0"/>
                          <w:sz w:val="17"/>
                          <w:szCs w:val="17"/>
                        </w:rPr>
                      </w:pPr>
                      <w:r>
                        <w:rPr>
                          <w:rFonts w:ascii="SassoonPrimaryType" w:hAnsi="SassoonPrimaryType"/>
                          <w:color w:val="0070C0"/>
                          <w:sz w:val="17"/>
                          <w:szCs w:val="17"/>
                        </w:rPr>
                        <w:t>Encourage children to mo</w:t>
                      </w:r>
                      <w:r w:rsidR="00846350">
                        <w:rPr>
                          <w:rFonts w:ascii="SassoonPrimaryType" w:hAnsi="SassoonPrimaryType"/>
                          <w:color w:val="0070C0"/>
                          <w:sz w:val="17"/>
                          <w:szCs w:val="17"/>
                        </w:rPr>
                        <w:t xml:space="preserve">ve through patterns of movement and recognise this with marks they make, e.g. rolling a ball through paint then on the floor.        Provide items for filling and emptying with different sizes and shapes to allow children to estimate and think critically about what will fit inside each.      </w:t>
                      </w:r>
                      <w:r w:rsidR="00506F1A">
                        <w:rPr>
                          <w:rFonts w:ascii="SassoonPrimaryType" w:hAnsi="SassoonPrimaryType"/>
                          <w:color w:val="0070C0"/>
                          <w:sz w:val="17"/>
                          <w:szCs w:val="17"/>
                        </w:rPr>
                        <w:t xml:space="preserve">                  Attempt to demonstrate numbers and quantities through mark on paper or through media.                        Recognising that anything can be counted such as how many hops it takes to get from A to B.                                   Recognising items that children wear everyday come in pairs and encourage children to look for this as they dress.</w:t>
                      </w:r>
                    </w:p>
                  </w:txbxContent>
                </v:textbox>
              </v:shape>
            </w:pict>
          </mc:Fallback>
        </mc:AlternateContent>
      </w:r>
      <w:r w:rsidR="00B40A05">
        <w:rPr>
          <w:noProof/>
          <w:color w:val="0070C0"/>
          <w:lang w:eastAsia="en-GB"/>
        </w:rPr>
        <mc:AlternateContent>
          <mc:Choice Requires="wps">
            <w:drawing>
              <wp:anchor distT="0" distB="0" distL="114300" distR="114300" simplePos="0" relativeHeight="251675648" behindDoc="0" locked="0" layoutInCell="1" allowOverlap="1" wp14:anchorId="4389710E" wp14:editId="0AC2F73D">
                <wp:simplePos x="0" y="0"/>
                <wp:positionH relativeFrom="column">
                  <wp:posOffset>3314700</wp:posOffset>
                </wp:positionH>
                <wp:positionV relativeFrom="paragraph">
                  <wp:posOffset>-323850</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2905D4"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 xml:space="preserve">Use sand timers to help extend concentration for children who find it difficult to focus their attention on a task.                                        Provide activities such as cooking where talk is </w:t>
                            </w:r>
                            <w:r w:rsidR="00A774AA">
                              <w:rPr>
                                <w:rFonts w:ascii="SassoonPrimaryType" w:hAnsi="SassoonPrimaryType"/>
                                <w:color w:val="0070C0"/>
                                <w:sz w:val="17"/>
                                <w:szCs w:val="17"/>
                              </w:rPr>
                              <w:t>used to anticipate size, weight, how much and how little.                                                     Help children to predict and order events coherently by providing props and materials that encourage children to rein act using talk and action.                                                  Use vocabulary</w:t>
                            </w:r>
                            <w:r w:rsidR="008C4502">
                              <w:rPr>
                                <w:rFonts w:ascii="SassoonPrimaryType" w:hAnsi="SassoonPrimaryType"/>
                                <w:color w:val="0070C0"/>
                                <w:sz w:val="17"/>
                                <w:szCs w:val="17"/>
                              </w:rPr>
                              <w:t>, stories and songs</w:t>
                            </w:r>
                            <w:r w:rsidR="00A774AA">
                              <w:rPr>
                                <w:rFonts w:ascii="SassoonPrimaryType" w:hAnsi="SassoonPrimaryType"/>
                                <w:color w:val="0070C0"/>
                                <w:sz w:val="17"/>
                                <w:szCs w:val="17"/>
                              </w:rPr>
                              <w:t xml:space="preserve"> associated with time, numbers, shape, space and measure</w:t>
                            </w:r>
                            <w:r w:rsidR="008C4502">
                              <w:rPr>
                                <w:rFonts w:ascii="SassoonPrimaryType" w:hAnsi="SassoonPrimaryType"/>
                                <w:color w:val="0070C0"/>
                                <w:sz w:val="17"/>
                                <w:szCs w:val="17"/>
                              </w:rPr>
                              <w:t>.                    Encourage children to recognise patterns in books,</w:t>
                            </w:r>
                            <w:r w:rsidR="00A774AA">
                              <w:rPr>
                                <w:rFonts w:ascii="SassoonPrimaryType" w:hAnsi="SassoonPrimaryType"/>
                                <w:color w:val="0070C0"/>
                                <w:sz w:val="17"/>
                                <w:szCs w:val="17"/>
                              </w:rPr>
                              <w:t xml:space="preserve"> e.g. goldilocks and the three bears.   </w:t>
                            </w:r>
                            <w:r w:rsidR="008C4502">
                              <w:rPr>
                                <w:rFonts w:ascii="SassoonPrimaryType" w:hAnsi="SassoonPrimaryType"/>
                                <w:color w:val="0070C0"/>
                                <w:sz w:val="17"/>
                                <w:szCs w:val="17"/>
                              </w:rPr>
                              <w:t xml:space="preserve">   Introduce maths bags to take home with various resources such as heavy and light for children to explore and talk about with their parents.                                    Ask children to think about a task in advance and sequence the stages of their actions.     </w:t>
                            </w:r>
                            <w:r w:rsidR="00A774AA">
                              <w:rPr>
                                <w:rFonts w:ascii="SassoonPrimaryType" w:hAnsi="SassoonPrimaryType"/>
                                <w:color w:val="0070C0"/>
                                <w:sz w:val="17"/>
                                <w:szCs w:val="1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261pt;margin-top:-2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2905D4"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 xml:space="preserve">Use sand timers to help extend concentration for children who find it difficult to focus their attention on a task.                                        Provide activities such as cooking where talk is </w:t>
                      </w:r>
                      <w:r w:rsidR="00A774AA">
                        <w:rPr>
                          <w:rFonts w:ascii="SassoonPrimaryType" w:hAnsi="SassoonPrimaryType"/>
                          <w:color w:val="0070C0"/>
                          <w:sz w:val="17"/>
                          <w:szCs w:val="17"/>
                        </w:rPr>
                        <w:t>used to anticipate size, weight, how much and how little.                                                     Help children to predict and order events coherently by providing props and materials that encourage children to rein act using talk and action.                                                  Use vocabulary</w:t>
                      </w:r>
                      <w:r w:rsidR="008C4502">
                        <w:rPr>
                          <w:rFonts w:ascii="SassoonPrimaryType" w:hAnsi="SassoonPrimaryType"/>
                          <w:color w:val="0070C0"/>
                          <w:sz w:val="17"/>
                          <w:szCs w:val="17"/>
                        </w:rPr>
                        <w:t>, stories and songs</w:t>
                      </w:r>
                      <w:r w:rsidR="00A774AA">
                        <w:rPr>
                          <w:rFonts w:ascii="SassoonPrimaryType" w:hAnsi="SassoonPrimaryType"/>
                          <w:color w:val="0070C0"/>
                          <w:sz w:val="17"/>
                          <w:szCs w:val="17"/>
                        </w:rPr>
                        <w:t xml:space="preserve"> associated with time, numbers, shape, space and measure</w:t>
                      </w:r>
                      <w:r w:rsidR="008C4502">
                        <w:rPr>
                          <w:rFonts w:ascii="SassoonPrimaryType" w:hAnsi="SassoonPrimaryType"/>
                          <w:color w:val="0070C0"/>
                          <w:sz w:val="17"/>
                          <w:szCs w:val="17"/>
                        </w:rPr>
                        <w:t>.                    Encourage children to recognise patterns in books,</w:t>
                      </w:r>
                      <w:r w:rsidR="00A774AA">
                        <w:rPr>
                          <w:rFonts w:ascii="SassoonPrimaryType" w:hAnsi="SassoonPrimaryType"/>
                          <w:color w:val="0070C0"/>
                          <w:sz w:val="17"/>
                          <w:szCs w:val="17"/>
                        </w:rPr>
                        <w:t xml:space="preserve"> e.g. goldilocks and the three bears.   </w:t>
                      </w:r>
                      <w:r w:rsidR="008C4502">
                        <w:rPr>
                          <w:rFonts w:ascii="SassoonPrimaryType" w:hAnsi="SassoonPrimaryType"/>
                          <w:color w:val="0070C0"/>
                          <w:sz w:val="17"/>
                          <w:szCs w:val="17"/>
                        </w:rPr>
                        <w:t xml:space="preserve">   Introduce maths bags to take home with various resources such as heavy and light for children to explore and talk about with their parents.                                    Ask children to think about a task in advance and sequence the stages of their actions.     </w:t>
                      </w:r>
                      <w:r w:rsidR="00A774AA">
                        <w:rPr>
                          <w:rFonts w:ascii="SassoonPrimaryType" w:hAnsi="SassoonPrimaryType"/>
                          <w:color w:val="0070C0"/>
                          <w:sz w:val="17"/>
                          <w:szCs w:val="17"/>
                        </w:rPr>
                        <w:t xml:space="preserve">                 </w:t>
                      </w:r>
                    </w:p>
                  </w:txbxContent>
                </v:textbox>
              </v:shape>
            </w:pict>
          </mc:Fallback>
        </mc:AlternateContent>
      </w:r>
      <w:r w:rsidR="001E5A7B">
        <w:rPr>
          <w:noProof/>
          <w:color w:val="0070C0"/>
          <w:lang w:eastAsia="en-GB"/>
        </w:rPr>
        <mc:AlternateContent>
          <mc:Choice Requires="wps">
            <w:drawing>
              <wp:anchor distT="0" distB="0" distL="114300" distR="114300" simplePos="0" relativeHeight="251673600" behindDoc="0" locked="0" layoutInCell="1" allowOverlap="1" wp14:anchorId="749387C5" wp14:editId="5ACC7BA3">
                <wp:simplePos x="0" y="0"/>
                <wp:positionH relativeFrom="column">
                  <wp:posOffset>180975</wp:posOffset>
                </wp:positionH>
                <wp:positionV relativeFrom="paragraph">
                  <wp:posOffset>-447674</wp:posOffset>
                </wp:positionV>
                <wp:extent cx="2171700" cy="2933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3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71C1C" w:rsidRDefault="00D71C1C" w:rsidP="00D46DB1">
                            <w:pPr>
                              <w:spacing w:line="240" w:lineRule="auto"/>
                              <w:rPr>
                                <w:rFonts w:ascii="SassoonPrimaryType" w:hAnsi="SassoonPrimaryType"/>
                                <w:color w:val="0070C0"/>
                                <w:sz w:val="17"/>
                                <w:szCs w:val="17"/>
                              </w:rPr>
                            </w:pPr>
                            <w:r>
                              <w:rPr>
                                <w:rFonts w:ascii="SassoonPrimaryType" w:hAnsi="SassoonPrimaryType"/>
                                <w:color w:val="0070C0"/>
                                <w:sz w:val="17"/>
                                <w:szCs w:val="17"/>
                              </w:rPr>
                              <w:t>Promote children’s awareness of themselves and others by counting everybody at circle time.                                          Provide matching items to encourage adult and child to mimic each other in a cooperative game.                             Give time for children to pursue their learning without interruption, to complete activities to their satisfaction, and to return to activities.                                      Duplicate resources such as two bikes or two copies of the same book to promote turn taking through counting.                          Promote sharing resources through use of playdough</w:t>
                            </w:r>
                            <w:r w:rsidR="002905D4">
                              <w:rPr>
                                <w:rFonts w:ascii="SassoonPrimaryType" w:hAnsi="SassoonPrimaryType"/>
                                <w:color w:val="0070C0"/>
                                <w:sz w:val="17"/>
                                <w:szCs w:val="17"/>
                              </w:rPr>
                              <w:t xml:space="preserve"> by encouraging children to recognise and communicate how much they would like.                                    Establish routines with predictable sequences and events.</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14.25pt;margin-top:-35.25pt;width:171pt;height:2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71C1C" w:rsidRDefault="00D71C1C" w:rsidP="00D46DB1">
                      <w:pPr>
                        <w:spacing w:line="240" w:lineRule="auto"/>
                        <w:rPr>
                          <w:rFonts w:ascii="SassoonPrimaryType" w:hAnsi="SassoonPrimaryType"/>
                          <w:color w:val="0070C0"/>
                          <w:sz w:val="17"/>
                          <w:szCs w:val="17"/>
                        </w:rPr>
                      </w:pPr>
                      <w:r>
                        <w:rPr>
                          <w:rFonts w:ascii="SassoonPrimaryType" w:hAnsi="SassoonPrimaryType"/>
                          <w:color w:val="0070C0"/>
                          <w:sz w:val="17"/>
                          <w:szCs w:val="17"/>
                        </w:rPr>
                        <w:t>Promote children’s awareness of themselves and others by counting everybody at circle time.                                          Provide matching items to encourage adult and child to mimic each other in a cooperative game.                             Give time for children to pursue their learning without interruption, to complete activities to their satisfaction, and to return to activities.                                      Duplicate resources such as two bikes or two copies of the same book to promote turn taking through counting.                          Promote sharing resources through use of playdough</w:t>
                      </w:r>
                      <w:r w:rsidR="002905D4">
                        <w:rPr>
                          <w:rFonts w:ascii="SassoonPrimaryType" w:hAnsi="SassoonPrimaryType"/>
                          <w:color w:val="0070C0"/>
                          <w:sz w:val="17"/>
                          <w:szCs w:val="17"/>
                        </w:rPr>
                        <w:t xml:space="preserve"> by encouraging children to recognise and communicate how much they would like.                                    Establish routines with predictable sequences and events.</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txbx>
                        <w:txbxContent>
                          <w:p w:rsidR="002905D4" w:rsidRDefault="002905D4" w:rsidP="002905D4">
                            <w:pPr>
                              <w:jc w:val="center"/>
                            </w:pPr>
                            <w:proofErr w:type="spellStart"/>
                            <w:r>
                              <w:t>Whyo</w:t>
                            </w:r>
                            <w:proofErr w:type="spellEnd"/>
                            <w:r>
                              <w:t xml:space="preserve"> find it difficult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9"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" filled="f" strokecolor="#385d8a" strokeweight="2pt">
                <v:textbox>
                  <w:txbxContent>
                    <w:p w:rsidR="002905D4" w:rsidRDefault="002905D4" w:rsidP="002905D4">
                      <w:pPr>
                        <w:jc w:val="center"/>
                      </w:pPr>
                      <w:proofErr w:type="spellStart"/>
                      <w:r>
                        <w:t>Whyo</w:t>
                      </w:r>
                      <w:proofErr w:type="spellEnd"/>
                      <w:r>
                        <w:t xml:space="preserve"> find it difficult </w:t>
                      </w:r>
                    </w:p>
                  </w:txbxContent>
                </v:textbox>
              </v:roundrec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4B2207">
      <w:r>
        <w:rPr>
          <w:noProof/>
          <w:color w:val="0070C0"/>
          <w:sz w:val="32"/>
          <w:szCs w:val="32"/>
          <w:lang w:eastAsia="en-GB"/>
        </w:rPr>
        <mc:AlternateContent>
          <mc:Choice Requires="wps">
            <w:drawing>
              <wp:anchor distT="0" distB="0" distL="114300" distR="114300" simplePos="0" relativeHeight="251684864" behindDoc="0" locked="0" layoutInCell="1" allowOverlap="1" wp14:anchorId="7CE4ECEB" wp14:editId="7561F66B">
                <wp:simplePos x="0" y="0"/>
                <wp:positionH relativeFrom="column">
                  <wp:posOffset>4772025</wp:posOffset>
                </wp:positionH>
                <wp:positionV relativeFrom="paragraph">
                  <wp:posOffset>3694431</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4B2207" w:rsidRDefault="00B270F4" w:rsidP="000F03EC">
                            <w:pPr>
                              <w:rPr>
                                <w:rFonts w:ascii="SassoonPrimaryType" w:hAnsi="SassoonPrimaryType"/>
                                <w:color w:val="0070C0"/>
                                <w:sz w:val="16"/>
                                <w:szCs w:val="16"/>
                              </w:rPr>
                            </w:pPr>
                            <w:r w:rsidRPr="004B2207">
                              <w:rPr>
                                <w:rFonts w:ascii="SassoonPrimaryType" w:hAnsi="SassoonPrimaryType"/>
                                <w:color w:val="0070C0"/>
                                <w:sz w:val="16"/>
                                <w:szCs w:val="16"/>
                              </w:rPr>
                              <w:t xml:space="preserve">Explore making marks through different </w:t>
                            </w:r>
                            <w:proofErr w:type="gramStart"/>
                            <w:r w:rsidRPr="004B2207">
                              <w:rPr>
                                <w:rFonts w:ascii="SassoonPrimaryType" w:hAnsi="SassoonPrimaryType"/>
                                <w:color w:val="0070C0"/>
                                <w:sz w:val="16"/>
                                <w:szCs w:val="16"/>
                              </w:rPr>
                              <w:t>medias</w:t>
                            </w:r>
                            <w:proofErr w:type="gramEnd"/>
                            <w:r w:rsidRPr="004B2207">
                              <w:rPr>
                                <w:rFonts w:ascii="SassoonPrimaryType" w:hAnsi="SassoonPrimaryType"/>
                                <w:color w:val="0070C0"/>
                                <w:sz w:val="16"/>
                                <w:szCs w:val="16"/>
                              </w:rPr>
                              <w:t xml:space="preserve"> and use these to represent quantity and measurements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Using numricon and other shapes to create models and print marks on paper or other materials, e.g. playdough.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Provide real objects that promote mathematics such as weighing scales in the role play area and recipes.     </w:t>
                            </w:r>
                            <w:r w:rsidR="004B2207" w:rsidRPr="004B2207">
                              <w:rPr>
                                <w:rFonts w:ascii="SassoonPrimaryType" w:hAnsi="SassoonPrimaryType"/>
                                <w:color w:val="0070C0"/>
                                <w:sz w:val="16"/>
                                <w:szCs w:val="16"/>
                              </w:rPr>
                              <w:t xml:space="preserve">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Provide statements about a real experience for children to order or sequence, e.g. making buns.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Construct with a purpose in mind and sequence children’s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JIESgV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4B2207" w:rsidRDefault="00B270F4" w:rsidP="000F03EC">
                      <w:pPr>
                        <w:rPr>
                          <w:rFonts w:ascii="SassoonPrimaryType" w:hAnsi="SassoonPrimaryType"/>
                          <w:color w:val="0070C0"/>
                          <w:sz w:val="16"/>
                          <w:szCs w:val="16"/>
                        </w:rPr>
                      </w:pPr>
                      <w:r w:rsidRPr="004B2207">
                        <w:rPr>
                          <w:rFonts w:ascii="SassoonPrimaryType" w:hAnsi="SassoonPrimaryType"/>
                          <w:color w:val="0070C0"/>
                          <w:sz w:val="16"/>
                          <w:szCs w:val="16"/>
                        </w:rPr>
                        <w:t xml:space="preserve">Explore making marks through different </w:t>
                      </w:r>
                      <w:proofErr w:type="gramStart"/>
                      <w:r w:rsidRPr="004B2207">
                        <w:rPr>
                          <w:rFonts w:ascii="SassoonPrimaryType" w:hAnsi="SassoonPrimaryType"/>
                          <w:color w:val="0070C0"/>
                          <w:sz w:val="16"/>
                          <w:szCs w:val="16"/>
                        </w:rPr>
                        <w:t>medias</w:t>
                      </w:r>
                      <w:proofErr w:type="gramEnd"/>
                      <w:r w:rsidRPr="004B2207">
                        <w:rPr>
                          <w:rFonts w:ascii="SassoonPrimaryType" w:hAnsi="SassoonPrimaryType"/>
                          <w:color w:val="0070C0"/>
                          <w:sz w:val="16"/>
                          <w:szCs w:val="16"/>
                        </w:rPr>
                        <w:t xml:space="preserve"> and use these to represent quantity and measurements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Using numricon and other shapes to create models and print marks on paper or other materials, e.g. playdough.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Provide real objects that promote mathematics such as weighing scales in the role play area and recipes.     </w:t>
                      </w:r>
                      <w:r w:rsidR="004B2207" w:rsidRPr="004B2207">
                        <w:rPr>
                          <w:rFonts w:ascii="SassoonPrimaryType" w:hAnsi="SassoonPrimaryType"/>
                          <w:color w:val="0070C0"/>
                          <w:sz w:val="16"/>
                          <w:szCs w:val="16"/>
                        </w:rPr>
                        <w:t xml:space="preserve">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Provide statements about a real experience for children to order or sequence, e.g. making buns.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Construct with a purpose in mind and sequence children’s actions.</w:t>
                      </w:r>
                    </w:p>
                  </w:txbxContent>
                </v:textbox>
              </v:shape>
            </w:pict>
          </mc:Fallback>
        </mc:AlternateContent>
      </w:r>
      <w:r w:rsidR="00B270F4">
        <w:rPr>
          <w:noProof/>
          <w:color w:val="0070C0"/>
          <w:sz w:val="32"/>
          <w:szCs w:val="32"/>
          <w:lang w:eastAsia="en-GB"/>
        </w:rPr>
        <mc:AlternateContent>
          <mc:Choice Requires="wps">
            <w:drawing>
              <wp:anchor distT="0" distB="0" distL="114300" distR="114300" simplePos="0" relativeHeight="251682816" behindDoc="0" locked="0" layoutInCell="1" allowOverlap="1" wp14:anchorId="008030C4" wp14:editId="50DB8719">
                <wp:simplePos x="0" y="0"/>
                <wp:positionH relativeFrom="column">
                  <wp:posOffset>133350</wp:posOffset>
                </wp:positionH>
                <wp:positionV relativeFrom="paragraph">
                  <wp:posOffset>3675380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B270F4" w:rsidRDefault="00B270F4" w:rsidP="006E5FB9">
                            <w:pPr>
                              <w:rPr>
                                <w:rFonts w:ascii="SassoonPrimaryType" w:hAnsi="SassoonPrimaryType"/>
                                <w:color w:val="0070C0"/>
                                <w:sz w:val="17"/>
                                <w:szCs w:val="17"/>
                              </w:rPr>
                            </w:pPr>
                            <w:r>
                              <w:rPr>
                                <w:rFonts w:ascii="SassoonPrimaryType" w:hAnsi="SassoonPrimaryType"/>
                                <w:color w:val="0070C0"/>
                                <w:sz w:val="17"/>
                                <w:szCs w:val="17"/>
                              </w:rPr>
                              <w:t>Counting significant people in our lives and naming them in photographs.              Make jigsaws out of pictures of ourselves, our families and community members and attempt to sequence them.                                                                            Use the local environment to recognise shapes, numbers and patterns.                 Create opportunities for children to recognise time, money and quantity through real experiences such as visiting a shop or a trip on the bus.                                                Provide opportunities to cook using real ingredients exploring quantities, weight and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3" type="#_x0000_t202" style="position:absolute;margin-left:10.5pt;margin-top:289.4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B270F4" w:rsidRDefault="00B270F4" w:rsidP="006E5FB9">
                      <w:pPr>
                        <w:rPr>
                          <w:rFonts w:ascii="SassoonPrimaryType" w:hAnsi="SassoonPrimaryType"/>
                          <w:color w:val="0070C0"/>
                          <w:sz w:val="17"/>
                          <w:szCs w:val="17"/>
                        </w:rPr>
                      </w:pPr>
                      <w:r>
                        <w:rPr>
                          <w:rFonts w:ascii="SassoonPrimaryType" w:hAnsi="SassoonPrimaryType"/>
                          <w:color w:val="0070C0"/>
                          <w:sz w:val="17"/>
                          <w:szCs w:val="17"/>
                        </w:rPr>
                        <w:t>Counting significant people in our lives and naming them in photographs.              Make jigsaws out of pictures of ourselves, our families and community members and attempt to sequence them.                                                                            Use the local environment to recognise shapes, numbers and patterns.                 Create opportunities for children to recognise time, money and quantity through real experiences such as visiting a shop or a trip on the bus.                                                Provide opportunities to cook using real ingredients exploring quantities, weight and times.</w:t>
                      </w:r>
                    </w:p>
                  </w:txbxContent>
                </v:textbox>
              </v:shape>
            </w:pict>
          </mc:Fallback>
        </mc:AlternateContent>
      </w:r>
      <w:r w:rsidR="001A453D">
        <w:rPr>
          <w:noProof/>
          <w:color w:val="0070C0"/>
          <w:sz w:val="32"/>
          <w:szCs w:val="32"/>
          <w:lang w:eastAsia="en-GB"/>
        </w:rPr>
        <mc:AlternateContent>
          <mc:Choice Requires="wps">
            <w:drawing>
              <wp:anchor distT="0" distB="0" distL="114300" distR="114300" simplePos="0" relativeHeight="251680768" behindDoc="0" locked="0" layoutInCell="1" allowOverlap="1" wp14:anchorId="10DAB742" wp14:editId="31B51081">
                <wp:simplePos x="0" y="0"/>
                <wp:positionH relativeFrom="column">
                  <wp:posOffset>6353175</wp:posOffset>
                </wp:positionH>
                <wp:positionV relativeFrom="paragraph">
                  <wp:posOffset>1665605</wp:posOffset>
                </wp:positionV>
                <wp:extent cx="2514600" cy="18573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2514600" cy="1857375"/>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DC5816" w:rsidRPr="00DC5816" w:rsidRDefault="001A453D" w:rsidP="00DC5816">
                            <w:pPr>
                              <w:rPr>
                                <w:rFonts w:ascii="SassoonPrimaryType" w:hAnsi="SassoonPrimaryType"/>
                                <w:color w:val="0070C0"/>
                                <w:sz w:val="17"/>
                                <w:szCs w:val="17"/>
                              </w:rPr>
                            </w:pPr>
                            <w:r w:rsidRPr="001A453D">
                              <w:rPr>
                                <w:rFonts w:ascii="SassoonPrimaryType" w:hAnsi="SassoonPrimaryType"/>
                                <w:color w:val="0070C0"/>
                                <w:sz w:val="16"/>
                                <w:szCs w:val="16"/>
                              </w:rPr>
                              <w:t xml:space="preserve">Provide opportunities for children to recognise that shapes are everywhere, e.g. environmental walk.        Provide collections of interesting things for children to sort, order, count and label.                  </w:t>
                            </w:r>
                            <w:r>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 Provide number labels for children to use, e.g. number the bikes and corresponding parking space.  </w:t>
                            </w:r>
                            <w:r>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Display numerals in purposeful contexts such as four children allowed </w:t>
                            </w:r>
                            <w:proofErr w:type="gramStart"/>
                            <w:r w:rsidRPr="001A453D">
                              <w:rPr>
                                <w:rFonts w:ascii="SassoonPrimaryType" w:hAnsi="SassoonPrimaryType"/>
                                <w:color w:val="0070C0"/>
                                <w:sz w:val="16"/>
                                <w:szCs w:val="16"/>
                              </w:rPr>
                              <w:t>to access</w:t>
                            </w:r>
                            <w:proofErr w:type="gramEnd"/>
                            <w:r w:rsidRPr="001A453D">
                              <w:rPr>
                                <w:rFonts w:ascii="SassoonPrimaryType" w:hAnsi="SassoonPrimaryType"/>
                                <w:color w:val="0070C0"/>
                                <w:sz w:val="16"/>
                                <w:szCs w:val="16"/>
                              </w:rPr>
                              <w:t xml:space="preserve"> the creative area at one time.                                                    Provide rich and varied opportunities for children for children to compare length, weight, capacity and </w:t>
                            </w:r>
                            <w:r>
                              <w:rPr>
                                <w:rFonts w:ascii="SassoonPrimaryType" w:hAnsi="SassoonPrimaryType"/>
                                <w:color w:val="0070C0"/>
                                <w:sz w:val="17"/>
                                <w:szCs w:val="17"/>
                              </w:rPr>
                              <w:t>time.</w:t>
                            </w:r>
                          </w:p>
                          <w:p w:rsidR="006E5FB9" w:rsidRPr="006E5FB9" w:rsidRDefault="006E5FB9" w:rsidP="00FE4106">
                            <w:pPr>
                              <w:jc w:val="cente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4" type="#_x0000_t202" style="position:absolute;margin-left:500.25pt;margin-top:131.15pt;width:198pt;height:14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DC5816" w:rsidRPr="00DC5816" w:rsidRDefault="001A453D" w:rsidP="00DC5816">
                      <w:pPr>
                        <w:rPr>
                          <w:rFonts w:ascii="SassoonPrimaryType" w:hAnsi="SassoonPrimaryType"/>
                          <w:color w:val="0070C0"/>
                          <w:sz w:val="17"/>
                          <w:szCs w:val="17"/>
                        </w:rPr>
                      </w:pPr>
                      <w:r w:rsidRPr="001A453D">
                        <w:rPr>
                          <w:rFonts w:ascii="SassoonPrimaryType" w:hAnsi="SassoonPrimaryType"/>
                          <w:color w:val="0070C0"/>
                          <w:sz w:val="16"/>
                          <w:szCs w:val="16"/>
                        </w:rPr>
                        <w:t xml:space="preserve">Provide opportunities for children to recognise that shapes are everywhere, e.g. environmental walk.        Provide collections of interesting things for children to sort, order, count and label.                  </w:t>
                      </w:r>
                      <w:r>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 Provide number labels for children to use, e.g. number the bikes and corresponding parking space.  </w:t>
                      </w:r>
                      <w:r>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Display numerals in purposeful contexts such as four children allowed </w:t>
                      </w:r>
                      <w:proofErr w:type="gramStart"/>
                      <w:r w:rsidRPr="001A453D">
                        <w:rPr>
                          <w:rFonts w:ascii="SassoonPrimaryType" w:hAnsi="SassoonPrimaryType"/>
                          <w:color w:val="0070C0"/>
                          <w:sz w:val="16"/>
                          <w:szCs w:val="16"/>
                        </w:rPr>
                        <w:t>to access</w:t>
                      </w:r>
                      <w:proofErr w:type="gramEnd"/>
                      <w:r w:rsidRPr="001A453D">
                        <w:rPr>
                          <w:rFonts w:ascii="SassoonPrimaryType" w:hAnsi="SassoonPrimaryType"/>
                          <w:color w:val="0070C0"/>
                          <w:sz w:val="16"/>
                          <w:szCs w:val="16"/>
                        </w:rPr>
                        <w:t xml:space="preserve"> the creative area at one time.                                                    Provide rich and varied opportunities for children for children to compare length, weight, capacity and </w:t>
                      </w:r>
                      <w:r>
                        <w:rPr>
                          <w:rFonts w:ascii="SassoonPrimaryType" w:hAnsi="SassoonPrimaryType"/>
                          <w:color w:val="0070C0"/>
                          <w:sz w:val="17"/>
                          <w:szCs w:val="17"/>
                        </w:rPr>
                        <w:t>time.</w:t>
                      </w:r>
                    </w:p>
                    <w:p w:rsidR="006E5FB9" w:rsidRPr="006E5FB9" w:rsidRDefault="006E5FB9" w:rsidP="00FE4106">
                      <w:pPr>
                        <w:jc w:val="center"/>
                        <w:rPr>
                          <w:rFonts w:ascii="SassoonPrimaryType" w:hAnsi="SassoonPrimaryType"/>
                          <w:color w:val="0070C0"/>
                          <w:sz w:val="24"/>
                          <w:szCs w:val="24"/>
                        </w:rPr>
                      </w:pPr>
                    </w:p>
                  </w:txbxContent>
                </v:textbox>
              </v:shape>
            </w:pict>
          </mc:Fallback>
        </mc:AlternateContent>
      </w:r>
      <w:r w:rsidR="00DC5816">
        <w:rPr>
          <w:noProof/>
          <w:color w:val="0070C0"/>
          <w:sz w:val="32"/>
          <w:szCs w:val="32"/>
          <w:lang w:eastAsia="en-GB"/>
        </w:rPr>
        <mc:AlternateContent>
          <mc:Choice Requires="wps">
            <w:drawing>
              <wp:anchor distT="0" distB="0" distL="114300" distR="114300" simplePos="0" relativeHeight="251678720" behindDoc="0" locked="0" layoutInCell="1" allowOverlap="1" wp14:anchorId="0A47012E" wp14:editId="6104ECCB">
                <wp:simplePos x="0" y="0"/>
                <wp:positionH relativeFrom="column">
                  <wp:posOffset>180975</wp:posOffset>
                </wp:positionH>
                <wp:positionV relativeFrom="paragraph">
                  <wp:posOffset>1713230</wp:posOffset>
                </wp:positionV>
                <wp:extent cx="2590800" cy="17526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590800" cy="1752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C5816" w:rsidRDefault="00FE4106" w:rsidP="00DC5816">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DC5816" w:rsidRDefault="009636D7" w:rsidP="00DC5816">
                            <w:pPr>
                              <w:rPr>
                                <w:rFonts w:ascii="SassoonPrimaryType" w:hAnsi="SassoonPrimaryType"/>
                                <w:b/>
                                <w:color w:val="0070C0"/>
                                <w:sz w:val="16"/>
                                <w:szCs w:val="16"/>
                              </w:rPr>
                            </w:pPr>
                            <w:r w:rsidRPr="00DC5816">
                              <w:rPr>
                                <w:rFonts w:ascii="SassoonPrimaryType" w:hAnsi="SassoonPrimaryType"/>
                                <w:color w:val="0070C0"/>
                                <w:sz w:val="16"/>
                                <w:szCs w:val="16"/>
                              </w:rPr>
                              <w:t xml:space="preserve">Encourage child to recognise and collect meaningful numbers in print or logos, for example birthday cards, Ben10 etc.                            </w:t>
                            </w:r>
                            <w:r w:rsidR="00DC5816"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proofErr w:type="gramStart"/>
                            <w:r w:rsidRPr="00DC5816">
                              <w:rPr>
                                <w:rFonts w:ascii="SassoonPrimaryType" w:hAnsi="SassoonPrimaryType"/>
                                <w:color w:val="0070C0"/>
                                <w:sz w:val="16"/>
                                <w:szCs w:val="16"/>
                              </w:rPr>
                              <w:t>Recognising the first and last pages in books or the first and la</w:t>
                            </w:r>
                            <w:r w:rsidR="00DC5816" w:rsidRPr="00DC5816">
                              <w:rPr>
                                <w:rFonts w:ascii="SassoonPrimaryType" w:hAnsi="SassoonPrimaryType"/>
                                <w:color w:val="0070C0"/>
                                <w:sz w:val="16"/>
                                <w:szCs w:val="16"/>
                              </w:rPr>
                              <w:t xml:space="preserve">st </w:t>
                            </w:r>
                            <w:r w:rsidRPr="00DC5816">
                              <w:rPr>
                                <w:rFonts w:ascii="SassoonPrimaryType" w:hAnsi="SassoonPrimaryType"/>
                                <w:color w:val="0070C0"/>
                                <w:sz w:val="16"/>
                                <w:szCs w:val="16"/>
                              </w:rPr>
                              <w:t>word in songs.</w:t>
                            </w:r>
                            <w:proofErr w:type="gramEnd"/>
                            <w:r w:rsidRP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Provide opportunities for children to sequence stories in order of events.</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Provide opportunities to create marks to represent numbers and quantities in play, e.g. writing a shopping list for role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5" type="#_x0000_t202" style="position:absolute;margin-left:14.25pt;margin-top:134.9pt;width:204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" fillcolor="white [3201]" stroked="f" strokeweight=".5pt">
                <v:textbox>
                  <w:txbxContent>
                    <w:p w:rsidR="00DC5816" w:rsidRDefault="00FE4106" w:rsidP="00DC5816">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DC5816" w:rsidRDefault="009636D7" w:rsidP="00DC5816">
                      <w:pPr>
                        <w:rPr>
                          <w:rFonts w:ascii="SassoonPrimaryType" w:hAnsi="SassoonPrimaryType"/>
                          <w:b/>
                          <w:color w:val="0070C0"/>
                          <w:sz w:val="16"/>
                          <w:szCs w:val="16"/>
                        </w:rPr>
                      </w:pPr>
                      <w:r w:rsidRPr="00DC5816">
                        <w:rPr>
                          <w:rFonts w:ascii="SassoonPrimaryType" w:hAnsi="SassoonPrimaryType"/>
                          <w:color w:val="0070C0"/>
                          <w:sz w:val="16"/>
                          <w:szCs w:val="16"/>
                        </w:rPr>
                        <w:t xml:space="preserve">Encourage child to recognise and collect meaningful numbers in print or logos, for example birthday cards, Ben10 etc.                            </w:t>
                      </w:r>
                      <w:r w:rsidR="00DC5816"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proofErr w:type="gramStart"/>
                      <w:r w:rsidRPr="00DC5816">
                        <w:rPr>
                          <w:rFonts w:ascii="SassoonPrimaryType" w:hAnsi="SassoonPrimaryType"/>
                          <w:color w:val="0070C0"/>
                          <w:sz w:val="16"/>
                          <w:szCs w:val="16"/>
                        </w:rPr>
                        <w:t>Recognising the first and last pages in books or the first and la</w:t>
                      </w:r>
                      <w:r w:rsidR="00DC5816" w:rsidRPr="00DC5816">
                        <w:rPr>
                          <w:rFonts w:ascii="SassoonPrimaryType" w:hAnsi="SassoonPrimaryType"/>
                          <w:color w:val="0070C0"/>
                          <w:sz w:val="16"/>
                          <w:szCs w:val="16"/>
                        </w:rPr>
                        <w:t xml:space="preserve">st </w:t>
                      </w:r>
                      <w:r w:rsidRPr="00DC5816">
                        <w:rPr>
                          <w:rFonts w:ascii="SassoonPrimaryType" w:hAnsi="SassoonPrimaryType"/>
                          <w:color w:val="0070C0"/>
                          <w:sz w:val="16"/>
                          <w:szCs w:val="16"/>
                        </w:rPr>
                        <w:t>word in songs.</w:t>
                      </w:r>
                      <w:proofErr w:type="gramEnd"/>
                      <w:r w:rsidRP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Provide opportunities for children to sequence stories in order of events.</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Provide opportunities to create marks to represent numbers and quantities in play, e.g. writing a shopping list for role play.</w:t>
                      </w:r>
                    </w:p>
                  </w:txbxContent>
                </v:textbox>
              </v:shape>
            </w:pict>
          </mc:Fallback>
        </mc:AlternateContent>
      </w:r>
      <w:r w:rsidR="004716BC" w:rsidRPr="00105D3E">
        <w:rPr>
          <w:noProof/>
          <w:color w:val="0070C0"/>
          <w:sz w:val="32"/>
          <w:szCs w:val="32"/>
          <w:lang w:eastAsia="en-GB"/>
        </w:rPr>
        <w:drawing>
          <wp:anchor distT="0" distB="0" distL="114300" distR="114300" simplePos="0" relativeHeight="251658240" behindDoc="0" locked="0" layoutInCell="1" allowOverlap="1" wp14:anchorId="14FD1299" wp14:editId="4BBF2BCF">
            <wp:simplePos x="0" y="0"/>
            <wp:positionH relativeFrom="column">
              <wp:posOffset>4984115</wp:posOffset>
            </wp:positionH>
            <wp:positionV relativeFrom="paragraph">
              <wp:posOffset>2032000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A774AA">
        <w:rPr>
          <w:noProof/>
          <w:lang w:eastAsia="en-GB"/>
        </w:rPr>
        <mc:AlternateContent>
          <mc:Choice Requires="wps">
            <w:drawing>
              <wp:anchor distT="0" distB="0" distL="114300" distR="114300" simplePos="0" relativeHeight="251659264" behindDoc="1" locked="0" layoutInCell="1" allowOverlap="1" wp14:anchorId="00006ED5" wp14:editId="2BA8918F">
                <wp:simplePos x="0" y="0"/>
                <wp:positionH relativeFrom="column">
                  <wp:posOffset>3057525</wp:posOffset>
                </wp:positionH>
                <wp:positionV relativeFrom="paragraph">
                  <wp:posOffset>1665604</wp:posOffset>
                </wp:positionV>
                <wp:extent cx="2905125" cy="13620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6207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D71C1C" w:rsidRPr="004716BC" w:rsidRDefault="00D71C1C" w:rsidP="001E5A7B">
                            <w:pPr>
                              <w:spacing w:line="240" w:lineRule="auto"/>
                              <w:rPr>
                                <w:rFonts w:ascii="SassoonPrimaryType" w:hAnsi="SassoonPrimaryType"/>
                                <w:b/>
                                <w:color w:val="0070C0"/>
                                <w:sz w:val="26"/>
                                <w:szCs w:val="26"/>
                              </w:rPr>
                            </w:pPr>
                            <w:r w:rsidRPr="004716BC">
                              <w:rPr>
                                <w:rFonts w:ascii="SassoonPrimaryType" w:hAnsi="SassoonPrimaryType"/>
                                <w:b/>
                                <w:color w:val="0070C0"/>
                                <w:sz w:val="26"/>
                                <w:szCs w:val="26"/>
                              </w:rPr>
                              <w:t>Counting</w:t>
                            </w:r>
                            <w:r w:rsidR="00A774AA" w:rsidRPr="004716BC">
                              <w:rPr>
                                <w:rFonts w:ascii="SassoonPrimaryType" w:hAnsi="SassoonPrimaryType"/>
                                <w:b/>
                                <w:color w:val="0070C0"/>
                                <w:sz w:val="26"/>
                                <w:szCs w:val="26"/>
                              </w:rPr>
                              <w:t>, Sequencing</w:t>
                            </w:r>
                            <w:r w:rsidRPr="004716BC">
                              <w:rPr>
                                <w:rFonts w:ascii="SassoonPrimaryType" w:hAnsi="SassoonPrimaryType"/>
                                <w:b/>
                                <w:color w:val="0070C0"/>
                                <w:sz w:val="26"/>
                                <w:szCs w:val="26"/>
                              </w:rPr>
                              <w:t xml:space="preserve"> and Shapes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A774AA" w:rsidRDefault="00A774A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p w:rsidR="001E5A7B" w:rsidRPr="00CE3A1B" w:rsidRDefault="00D71C1C"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6" style="position:absolute;margin-left:240.75pt;margin-top:131.15pt;width:228.75pt;height:107.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" fillcolor="white [3212]" strokecolor="#243f60 [1604]" strokeweight="2pt">
                <v:textbox>
                  <w:txbxContent>
                    <w:p w:rsidR="00D71C1C" w:rsidRPr="004716BC" w:rsidRDefault="00D71C1C" w:rsidP="001E5A7B">
                      <w:pPr>
                        <w:spacing w:line="240" w:lineRule="auto"/>
                        <w:rPr>
                          <w:rFonts w:ascii="SassoonPrimaryType" w:hAnsi="SassoonPrimaryType"/>
                          <w:b/>
                          <w:color w:val="0070C0"/>
                          <w:sz w:val="26"/>
                          <w:szCs w:val="26"/>
                        </w:rPr>
                      </w:pPr>
                      <w:r w:rsidRPr="004716BC">
                        <w:rPr>
                          <w:rFonts w:ascii="SassoonPrimaryType" w:hAnsi="SassoonPrimaryType"/>
                          <w:b/>
                          <w:color w:val="0070C0"/>
                          <w:sz w:val="26"/>
                          <w:szCs w:val="26"/>
                        </w:rPr>
                        <w:t>Counting</w:t>
                      </w:r>
                      <w:r w:rsidR="00A774AA" w:rsidRPr="004716BC">
                        <w:rPr>
                          <w:rFonts w:ascii="SassoonPrimaryType" w:hAnsi="SassoonPrimaryType"/>
                          <w:b/>
                          <w:color w:val="0070C0"/>
                          <w:sz w:val="26"/>
                          <w:szCs w:val="26"/>
                        </w:rPr>
                        <w:t>, Sequencing</w:t>
                      </w:r>
                      <w:r w:rsidRPr="004716BC">
                        <w:rPr>
                          <w:rFonts w:ascii="SassoonPrimaryType" w:hAnsi="SassoonPrimaryType"/>
                          <w:b/>
                          <w:color w:val="0070C0"/>
                          <w:sz w:val="26"/>
                          <w:szCs w:val="26"/>
                        </w:rPr>
                        <w:t xml:space="preserve"> and Shapes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Pre-school</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A774AA" w:rsidRDefault="00A774A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p w:rsidR="001E5A7B" w:rsidRPr="00CE3A1B" w:rsidRDefault="00D71C1C"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txbxContent>
                </v:textbox>
              </v:roundrect>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1F473CFD" wp14:editId="0AFB89E9">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6EE65482" wp14:editId="1544E728">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0F649A9D" wp14:editId="218C2B8A">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196F10F2" wp14:editId="54E9D626">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29C95F86" wp14:editId="2D626ADA">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7"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qjPLQIAAGA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9y/bbCg/YklLnUyckYsSkyyF88/CQhcYHlr3TziKipqM08nibEf259/ioR50IctZA51l3P3YC6s4&#10;q75rEHnbHw6DMKMzHH0ZwLHXmc11Ru/re4KUwRWmi2ao99XZLCzVr3gS83ArUkJL3J1xfzbvfad+&#10;PCmp5vNYBCka4Zd6ZWRoHaAMOK/bV2HNiQwPGh/prEgxecdJV9uRMN97KspIWAC6QxXsBQcyjjye&#10;nlx4J9d+rHr7Y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JmqjPLQIAAGA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bookmarkStart w:id="0" w:name="_GoBack"/>
      <w:bookmarkEnd w:id="0"/>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531" w:rsidRDefault="00714531" w:rsidP="00105D3E">
      <w:pPr>
        <w:spacing w:after="0" w:line="240" w:lineRule="auto"/>
      </w:pPr>
      <w:r>
        <w:separator/>
      </w:r>
    </w:p>
  </w:endnote>
  <w:endnote w:type="continuationSeparator" w:id="0">
    <w:p w:rsidR="00714531" w:rsidRDefault="00714531"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531" w:rsidRDefault="00714531" w:rsidP="00105D3E">
      <w:pPr>
        <w:spacing w:after="0" w:line="240" w:lineRule="auto"/>
      </w:pPr>
      <w:r>
        <w:separator/>
      </w:r>
    </w:p>
  </w:footnote>
  <w:footnote w:type="continuationSeparator" w:id="0">
    <w:p w:rsidR="00714531" w:rsidRDefault="00714531"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23ABA"/>
    <w:rsid w:val="000C1441"/>
    <w:rsid w:val="000F03EC"/>
    <w:rsid w:val="00105D3E"/>
    <w:rsid w:val="00114B35"/>
    <w:rsid w:val="001A453D"/>
    <w:rsid w:val="001E5A7B"/>
    <w:rsid w:val="002905D4"/>
    <w:rsid w:val="004716BC"/>
    <w:rsid w:val="0049199D"/>
    <w:rsid w:val="004B2207"/>
    <w:rsid w:val="00506F1A"/>
    <w:rsid w:val="00551F9E"/>
    <w:rsid w:val="005C5C6D"/>
    <w:rsid w:val="00664EFF"/>
    <w:rsid w:val="006E5FB9"/>
    <w:rsid w:val="00714531"/>
    <w:rsid w:val="00745764"/>
    <w:rsid w:val="00842D29"/>
    <w:rsid w:val="00846350"/>
    <w:rsid w:val="00855ECD"/>
    <w:rsid w:val="008736DB"/>
    <w:rsid w:val="008C4502"/>
    <w:rsid w:val="009636D7"/>
    <w:rsid w:val="00964185"/>
    <w:rsid w:val="00A51D48"/>
    <w:rsid w:val="00A774AA"/>
    <w:rsid w:val="00A958F8"/>
    <w:rsid w:val="00B270F4"/>
    <w:rsid w:val="00B35C6B"/>
    <w:rsid w:val="00B40A05"/>
    <w:rsid w:val="00B65DAF"/>
    <w:rsid w:val="00B92F25"/>
    <w:rsid w:val="00C020FD"/>
    <w:rsid w:val="00C67601"/>
    <w:rsid w:val="00CE3A1B"/>
    <w:rsid w:val="00D4248A"/>
    <w:rsid w:val="00D46DB1"/>
    <w:rsid w:val="00D71C1C"/>
    <w:rsid w:val="00DC5816"/>
    <w:rsid w:val="00E2597B"/>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9E67BDA-6420-4405-AE69-4278AE68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8</cp:revision>
  <cp:lastPrinted>2015-10-08T09:10:00Z</cp:lastPrinted>
  <dcterms:created xsi:type="dcterms:W3CDTF">2015-10-08T14:37:00Z</dcterms:created>
  <dcterms:modified xsi:type="dcterms:W3CDTF">2015-10-09T12:34:00Z</dcterms:modified>
</cp:coreProperties>
</file>